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1ECAA" w14:textId="60C069A5" w:rsidR="00DF044B" w:rsidRDefault="005E16EB" w:rsidP="18559201">
      <w:pPr>
        <w:spacing w:before="5" w:line="252" w:lineRule="exact"/>
        <w:textAlignment w:val="baseline"/>
        <w:rPr>
          <w:rFonts w:ascii="Arial" w:eastAsia="Arial" w:hAnsi="Arial"/>
          <w:b/>
          <w:bCs/>
          <w:color w:val="000000"/>
        </w:rPr>
      </w:pPr>
      <w:r w:rsidRPr="18559201">
        <w:rPr>
          <w:rFonts w:ascii="Arial" w:eastAsia="Arial" w:hAnsi="Arial"/>
          <w:b/>
          <w:bCs/>
          <w:color w:val="000000" w:themeColor="text1"/>
        </w:rPr>
        <w:t xml:space="preserve">APPENDIX </w:t>
      </w:r>
      <w:r w:rsidR="007E22F8">
        <w:rPr>
          <w:rFonts w:ascii="Arial" w:eastAsia="Arial" w:hAnsi="Arial"/>
          <w:b/>
          <w:bCs/>
          <w:color w:val="000000" w:themeColor="text1"/>
        </w:rPr>
        <w:t>1</w:t>
      </w:r>
      <w:r w:rsidR="00AA3566" w:rsidRPr="18559201">
        <w:rPr>
          <w:rFonts w:ascii="Arial" w:eastAsia="Arial" w:hAnsi="Arial"/>
          <w:b/>
          <w:bCs/>
          <w:color w:val="000000" w:themeColor="text1"/>
        </w:rPr>
        <w:t>A</w:t>
      </w:r>
    </w:p>
    <w:p w14:paraId="0E60F586" w14:textId="5F634C4F" w:rsidR="00DF044B" w:rsidRDefault="005E16EB" w:rsidP="1059ED4D">
      <w:pPr>
        <w:spacing w:before="118" w:after="486" w:line="276" w:lineRule="exact"/>
        <w:ind w:left="144"/>
        <w:textAlignment w:val="baseline"/>
        <w:rPr>
          <w:rFonts w:ascii="Arial" w:eastAsia="Arial" w:hAnsi="Arial"/>
          <w:color w:val="000000"/>
          <w:sz w:val="24"/>
          <w:szCs w:val="24"/>
        </w:rPr>
      </w:pPr>
      <w:r w:rsidRPr="18559201">
        <w:rPr>
          <w:rFonts w:ascii="Arial" w:eastAsia="Arial" w:hAnsi="Arial"/>
          <w:color w:val="000000" w:themeColor="text1"/>
          <w:sz w:val="24"/>
          <w:szCs w:val="24"/>
        </w:rPr>
        <w:t xml:space="preserve">Pay Grade Structure for Senior </w:t>
      </w:r>
      <w:r w:rsidR="00942567" w:rsidRPr="18559201">
        <w:rPr>
          <w:rFonts w:ascii="Arial" w:eastAsia="Arial" w:hAnsi="Arial"/>
          <w:color w:val="000000" w:themeColor="text1"/>
          <w:sz w:val="24"/>
          <w:szCs w:val="24"/>
        </w:rPr>
        <w:t xml:space="preserve">Leadership Team </w:t>
      </w:r>
      <w:r w:rsidRPr="18559201">
        <w:rPr>
          <w:rFonts w:ascii="Arial" w:eastAsia="Arial" w:hAnsi="Arial"/>
          <w:color w:val="000000" w:themeColor="text1"/>
          <w:sz w:val="24"/>
          <w:szCs w:val="24"/>
        </w:rPr>
        <w:t>(</w:t>
      </w:r>
      <w:r w:rsidR="00942567" w:rsidRPr="18559201">
        <w:rPr>
          <w:rFonts w:ascii="Arial" w:eastAsia="Arial" w:hAnsi="Arial"/>
          <w:color w:val="000000" w:themeColor="text1"/>
          <w:sz w:val="24"/>
          <w:szCs w:val="24"/>
        </w:rPr>
        <w:t xml:space="preserve">Senior Officers at </w:t>
      </w:r>
      <w:r w:rsidRPr="18559201">
        <w:rPr>
          <w:rFonts w:ascii="Arial" w:eastAsia="Arial" w:hAnsi="Arial"/>
          <w:color w:val="000000" w:themeColor="text1"/>
          <w:sz w:val="24"/>
          <w:szCs w:val="24"/>
        </w:rPr>
        <w:t>Tiers 1 and 2)</w:t>
      </w:r>
      <w:r w:rsidR="00AD18AF" w:rsidRPr="18559201">
        <w:rPr>
          <w:rFonts w:ascii="Arial" w:eastAsia="Arial" w:hAnsi="Arial"/>
          <w:color w:val="000000" w:themeColor="text1"/>
          <w:sz w:val="24"/>
          <w:szCs w:val="24"/>
        </w:rPr>
        <w:t xml:space="preserve"> </w:t>
      </w:r>
    </w:p>
    <w:tbl>
      <w:tblPr>
        <w:tblW w:w="9790" w:type="dxa"/>
        <w:tblInd w:w="42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069"/>
        <w:gridCol w:w="2202"/>
        <w:gridCol w:w="1832"/>
        <w:gridCol w:w="1852"/>
      </w:tblGrid>
      <w:tr w:rsidR="00AA5298" w:rsidRPr="007F11C0" w14:paraId="7CA6D9D1" w14:textId="77777777" w:rsidTr="00A21BFA">
        <w:trPr>
          <w:trHeight w:hRule="exact" w:val="38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7DF43" w14:textId="77777777" w:rsidR="00AA5298" w:rsidRPr="00A01594" w:rsidRDefault="52120483" w:rsidP="18559201">
            <w:pPr>
              <w:spacing w:before="269" w:after="242" w:line="252" w:lineRule="exact"/>
              <w:jc w:val="center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18559201">
              <w:rPr>
                <w:rFonts w:ascii="Arial" w:eastAsia="Arial" w:hAnsi="Arial" w:cs="Arial"/>
                <w:b/>
                <w:bCs/>
              </w:rPr>
              <w:t>TERMS &amp; CONDITIONS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CF0E" w14:textId="77777777" w:rsidR="00AA5298" w:rsidRPr="00A01594" w:rsidRDefault="52120483" w:rsidP="18559201">
            <w:pPr>
              <w:spacing w:before="269" w:after="242" w:line="252" w:lineRule="exact"/>
              <w:jc w:val="center"/>
              <w:textAlignment w:val="baseline"/>
              <w:rPr>
                <w:rFonts w:ascii="Arial" w:eastAsia="Arial" w:hAnsi="Arial" w:cs="Arial"/>
                <w:b/>
                <w:bCs/>
              </w:rPr>
            </w:pPr>
            <w:r w:rsidRPr="18559201">
              <w:rPr>
                <w:rFonts w:ascii="Arial" w:eastAsia="Arial" w:hAnsi="Arial" w:cs="Arial"/>
                <w:b/>
                <w:bCs/>
              </w:rPr>
              <w:t>SCP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937D" w14:textId="44621C10" w:rsidR="00AA5298" w:rsidRPr="007F11C0" w:rsidRDefault="00AA5298" w:rsidP="009229B4">
            <w:pPr>
              <w:spacing w:before="77" w:after="59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7F11C0">
              <w:rPr>
                <w:rFonts w:ascii="Arial" w:eastAsia="Arial" w:hAnsi="Arial" w:cs="Arial"/>
                <w:b/>
                <w:color w:val="000000"/>
              </w:rPr>
              <w:t>BASIC SALARY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9256" w14:textId="30E856C4" w:rsidR="00AA5298" w:rsidRPr="007F11C0" w:rsidRDefault="00AA5298" w:rsidP="009229B4">
            <w:pPr>
              <w:spacing w:before="77" w:after="59" w:line="252" w:lineRule="exact"/>
              <w:jc w:val="center"/>
              <w:textAlignment w:val="baseline"/>
              <w:rPr>
                <w:rFonts w:ascii="Arial" w:eastAsia="Arial" w:hAnsi="Arial" w:cs="Arial"/>
                <w:b/>
                <w:color w:val="000000"/>
              </w:rPr>
            </w:pPr>
            <w:r w:rsidRPr="007F11C0">
              <w:rPr>
                <w:rFonts w:ascii="Arial" w:eastAsia="Arial" w:hAnsi="Arial" w:cs="Arial"/>
                <w:b/>
                <w:color w:val="000000"/>
              </w:rPr>
              <w:t>BASICSALARY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D532" w14:textId="0154F996" w:rsidR="00AA5298" w:rsidRPr="007F11C0" w:rsidRDefault="52120483" w:rsidP="18559201">
            <w:pPr>
              <w:spacing w:before="77" w:after="59" w:line="252" w:lineRule="exact"/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8559201">
              <w:rPr>
                <w:rFonts w:ascii="Arial" w:eastAsia="Arial" w:hAnsi="Arial" w:cs="Arial"/>
                <w:b/>
                <w:bCs/>
                <w:color w:val="000000" w:themeColor="text1"/>
              </w:rPr>
              <w:t>GRADES</w:t>
            </w:r>
          </w:p>
        </w:tc>
      </w:tr>
      <w:tr w:rsidR="00AA5298" w:rsidRPr="007F11C0" w14:paraId="1C239787" w14:textId="77777777" w:rsidTr="00A21BFA">
        <w:trPr>
          <w:trHeight w:hRule="exact" w:val="384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3478" w14:textId="77777777" w:rsidR="00AA5298" w:rsidRPr="007F11C0" w:rsidRDefault="00AA5298">
            <w:pPr>
              <w:rPr>
                <w:rFonts w:ascii="Arial" w:hAnsi="Arial" w:cs="Arial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C97B8" w14:textId="77777777" w:rsidR="00AA5298" w:rsidRPr="007F11C0" w:rsidRDefault="00AA5298" w:rsidP="009229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69F3" w14:textId="1850AFA5" w:rsidR="00AA5298" w:rsidRPr="007F11C0" w:rsidRDefault="00AA5298" w:rsidP="009229B4">
            <w:pPr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059ED4D">
              <w:rPr>
                <w:rFonts w:ascii="Arial" w:eastAsia="Arial" w:hAnsi="Arial" w:cs="Arial"/>
                <w:b/>
                <w:bCs/>
                <w:color w:val="000000" w:themeColor="text1"/>
              </w:rPr>
              <w:t>1 April 2024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CD15E" w14:textId="211E57D4" w:rsidR="00AA5298" w:rsidRPr="007F11C0" w:rsidRDefault="00AA5298" w:rsidP="1059ED4D">
            <w:pPr>
              <w:jc w:val="center"/>
              <w:textAlignment w:val="baseline"/>
              <w:rPr>
                <w:rFonts w:ascii="Arial" w:eastAsia="Arial" w:hAnsi="Arial" w:cs="Arial"/>
                <w:b/>
                <w:bCs/>
                <w:color w:val="000000"/>
              </w:rPr>
            </w:pPr>
            <w:r w:rsidRPr="1059ED4D">
              <w:rPr>
                <w:rFonts w:ascii="Arial" w:eastAsia="Arial" w:hAnsi="Arial" w:cs="Arial"/>
                <w:b/>
                <w:bCs/>
                <w:color w:val="000000" w:themeColor="text1"/>
              </w:rPr>
              <w:t>1 April 2025 TBC</w:t>
            </w:r>
          </w:p>
        </w:tc>
        <w:tc>
          <w:tcPr>
            <w:tcW w:w="1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F539" w14:textId="615E7533" w:rsidR="00AA5298" w:rsidRPr="007F11C0" w:rsidRDefault="00AA5298" w:rsidP="006E733D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00051173" w:rsidRPr="007F11C0" w14:paraId="298DC8F3" w14:textId="77777777" w:rsidTr="00A21BFA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  <w:vAlign w:val="center"/>
          </w:tcPr>
          <w:p w14:paraId="1C78C76C" w14:textId="048DF0B5" w:rsidR="00051173" w:rsidRPr="007F11C0" w:rsidRDefault="3883A2B1" w:rsidP="18559201">
            <w:pPr>
              <w:spacing w:line="248" w:lineRule="exact"/>
              <w:ind w:left="270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SPOT RATE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  <w:vAlign w:val="center"/>
          </w:tcPr>
          <w:p w14:paraId="3DE38BAA" w14:textId="77777777" w:rsidR="00235CE6" w:rsidRDefault="00235CE6" w:rsidP="009229B4">
            <w:pPr>
              <w:spacing w:line="248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  <w:p w14:paraId="6087489C" w14:textId="274FDD25" w:rsidR="00051173" w:rsidRPr="007F11C0" w:rsidRDefault="00051173" w:rsidP="009229B4">
            <w:pPr>
              <w:spacing w:line="248" w:lineRule="exact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007F11C0">
              <w:rPr>
                <w:rFonts w:ascii="Arial" w:eastAsia="Arial" w:hAnsi="Arial" w:cs="Arial"/>
                <w:color w:val="000000"/>
              </w:rPr>
              <w:t>n/a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</w:tcPr>
          <w:p w14:paraId="7F1DA460" w14:textId="6B08D7DA" w:rsidR="00A12261" w:rsidRPr="007F11C0" w:rsidRDefault="00A12261" w:rsidP="18559201">
            <w:pPr>
              <w:spacing w:line="248" w:lineRule="exact"/>
              <w:ind w:left="125"/>
              <w:textAlignment w:val="baseline"/>
              <w:rPr>
                <w:rFonts w:ascii="Arial" w:eastAsia="Arial" w:hAnsi="Arial" w:cs="Arial"/>
                <w:color w:val="000000" w:themeColor="text1"/>
              </w:rPr>
            </w:pPr>
          </w:p>
          <w:p w14:paraId="6EC10C99" w14:textId="772C969E" w:rsidR="00051173" w:rsidRPr="007F11C0" w:rsidRDefault="3A593891" w:rsidP="1059ED4D">
            <w:pPr>
              <w:spacing w:line="248" w:lineRule="exact"/>
              <w:ind w:left="125"/>
              <w:textAlignment w:val="baseline"/>
              <w:rPr>
                <w:rFonts w:ascii="Arial" w:eastAsia="Arial" w:hAnsi="Arial" w:cs="Arial"/>
                <w:color w:val="000000" w:themeColor="text1"/>
                <w:highlight w:val="yellow"/>
              </w:rPr>
            </w:pPr>
            <w:r w:rsidRPr="1059ED4D">
              <w:rPr>
                <w:rFonts w:ascii="Arial" w:eastAsia="Arial" w:hAnsi="Arial" w:cs="Arial"/>
                <w:color w:val="000000" w:themeColor="text1"/>
              </w:rPr>
              <w:t>£118,834</w:t>
            </w:r>
          </w:p>
          <w:p w14:paraId="7D12B5B6" w14:textId="5C08B16F" w:rsidR="00051173" w:rsidRPr="007F11C0" w:rsidRDefault="00051173" w:rsidP="009229B4">
            <w:pPr>
              <w:spacing w:line="248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</w:tcPr>
          <w:p w14:paraId="2AD14D67" w14:textId="63D51C07" w:rsidR="00051173" w:rsidRPr="007F11C0" w:rsidRDefault="00051173" w:rsidP="1059ED4D">
            <w:pPr>
              <w:spacing w:line="248" w:lineRule="exact"/>
              <w:ind w:left="125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5" w:space="0" w:color="000000" w:themeColor="text1"/>
              <w:bottom w:val="none" w:sz="0" w:space="0" w:color="020000"/>
              <w:right w:val="single" w:sz="5" w:space="0" w:color="000000" w:themeColor="text1"/>
            </w:tcBorders>
            <w:vAlign w:val="center"/>
          </w:tcPr>
          <w:p w14:paraId="3A3F4D85" w14:textId="0D61E44C" w:rsidR="00051173" w:rsidRPr="007F11C0" w:rsidRDefault="3883A2B1" w:rsidP="18559201">
            <w:pPr>
              <w:spacing w:line="248" w:lineRule="exact"/>
              <w:ind w:left="205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LOCAL CHIEF</w:t>
            </w:r>
            <w:r w:rsidR="217AD498" w:rsidRPr="18559201">
              <w:rPr>
                <w:rFonts w:ascii="Arial" w:eastAsia="Arial" w:hAnsi="Arial" w:cs="Arial"/>
                <w:color w:val="000000" w:themeColor="text1"/>
              </w:rPr>
              <w:t xml:space="preserve"> EXECUTIVE</w:t>
            </w:r>
          </w:p>
        </w:tc>
      </w:tr>
      <w:tr w:rsidR="00051173" w:rsidRPr="007F11C0" w14:paraId="4A2C554E" w14:textId="77777777" w:rsidTr="00A21BFA">
        <w:trPr>
          <w:trHeight w:val="300"/>
        </w:trPr>
        <w:tc>
          <w:tcPr>
            <w:tcW w:w="2835" w:type="dxa"/>
            <w:tcBorders>
              <w:top w:val="none" w:sz="0" w:space="0" w:color="020000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620FB387" w14:textId="14F24CD6" w:rsidR="00A12261" w:rsidRDefault="2463C529" w:rsidP="18559201">
            <w:pPr>
              <w:spacing w:line="253" w:lineRule="exact"/>
              <w:ind w:left="270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#</w:t>
            </w:r>
            <w:r w:rsidR="008AFD40" w:rsidRPr="18559201">
              <w:rPr>
                <w:rFonts w:ascii="Arial" w:eastAsia="Arial" w:hAnsi="Arial" w:cs="Arial"/>
                <w:color w:val="000000" w:themeColor="text1"/>
              </w:rPr>
              <w:t>JNC</w:t>
            </w:r>
            <w:r w:rsidR="3883A2B1" w:rsidRPr="18559201">
              <w:rPr>
                <w:rFonts w:ascii="Arial" w:eastAsia="Arial" w:hAnsi="Arial" w:cs="Arial"/>
                <w:color w:val="000000" w:themeColor="text1"/>
              </w:rPr>
              <w:t xml:space="preserve"> terms for Chief Executives</w:t>
            </w:r>
          </w:p>
          <w:p w14:paraId="3F62DFC1" w14:textId="2E151B8A" w:rsidR="00051173" w:rsidRPr="007F11C0" w:rsidRDefault="3883A2B1" w:rsidP="18559201">
            <w:pPr>
              <w:spacing w:line="253" w:lineRule="exact"/>
              <w:ind w:left="270"/>
              <w:textAlignment w:val="baseline"/>
              <w:rPr>
                <w:rFonts w:ascii="Arial" w:eastAsia="Arial" w:hAnsi="Arial" w:cs="Arial"/>
                <w:color w:val="000000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(One post)</w:t>
            </w:r>
          </w:p>
        </w:tc>
        <w:tc>
          <w:tcPr>
            <w:tcW w:w="1069" w:type="dxa"/>
            <w:tcBorders>
              <w:top w:val="none" w:sz="0" w:space="0" w:color="020000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4F2EC1E9" w14:textId="206A7DC1" w:rsidR="00051173" w:rsidRPr="007F11C0" w:rsidRDefault="00051173" w:rsidP="009229B4">
            <w:pPr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02" w:type="dxa"/>
            <w:tcBorders>
              <w:top w:val="none" w:sz="0" w:space="0" w:color="020000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02FC54B1" w14:textId="430A490C" w:rsidR="00051173" w:rsidRPr="007F11C0" w:rsidRDefault="00051173" w:rsidP="18559201">
            <w:pPr>
              <w:spacing w:after="612" w:line="253" w:lineRule="exact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832" w:type="dxa"/>
            <w:tcBorders>
              <w:top w:val="none" w:sz="0" w:space="0" w:color="020000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3D5C1B6B" w14:textId="4927A78F" w:rsidR="00051173" w:rsidRPr="007F11C0" w:rsidRDefault="00051173" w:rsidP="009229B4">
            <w:pPr>
              <w:spacing w:after="612" w:line="253" w:lineRule="exact"/>
              <w:ind w:left="125"/>
              <w:textAlignment w:val="baseline"/>
              <w:rPr>
                <w:rFonts w:ascii="Arial" w:eastAsia="Arial" w:hAnsi="Arial" w:cs="Arial"/>
                <w:color w:val="000000"/>
                <w:highlight w:val="yellow"/>
              </w:rPr>
            </w:pPr>
          </w:p>
        </w:tc>
        <w:tc>
          <w:tcPr>
            <w:tcW w:w="1852" w:type="dxa"/>
            <w:tcBorders>
              <w:top w:val="none" w:sz="0" w:space="0" w:color="020000"/>
              <w:left w:val="single" w:sz="5" w:space="0" w:color="000000" w:themeColor="text1"/>
              <w:bottom w:val="single" w:sz="6" w:space="0" w:color="000000" w:themeColor="text1"/>
              <w:right w:val="single" w:sz="5" w:space="0" w:color="000000" w:themeColor="text1"/>
            </w:tcBorders>
          </w:tcPr>
          <w:p w14:paraId="401D96BB" w14:textId="3CD7BDEF" w:rsidR="00051173" w:rsidRPr="007F11C0" w:rsidRDefault="00051173" w:rsidP="18559201">
            <w:pPr>
              <w:spacing w:after="612" w:line="253" w:lineRule="exact"/>
              <w:ind w:left="205"/>
              <w:jc w:val="center"/>
              <w:textAlignment w:val="baseline"/>
              <w:rPr>
                <w:rFonts w:ascii="Arial" w:eastAsia="Arial" w:hAnsi="Arial" w:cs="Arial"/>
                <w:color w:val="000000"/>
              </w:rPr>
            </w:pPr>
          </w:p>
        </w:tc>
      </w:tr>
      <w:tr w:rsidR="1059ED4D" w14:paraId="469B2F75" w14:textId="77777777" w:rsidTr="00A21BFA">
        <w:trPr>
          <w:trHeight w:val="300"/>
        </w:trPr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5929A95D" w14:textId="0A37D5FF" w:rsidR="528BAEF5" w:rsidRDefault="2463C529" w:rsidP="18559201">
            <w:pPr>
              <w:spacing w:line="239" w:lineRule="exact"/>
              <w:ind w:left="270"/>
              <w:rPr>
                <w:rFonts w:ascii="Arial" w:eastAsia="Arial" w:hAnsi="Arial" w:cs="Arial"/>
                <w:color w:val="000000" w:themeColor="text1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#</w:t>
            </w:r>
            <w:r w:rsidR="545A6C83" w:rsidRPr="18559201">
              <w:rPr>
                <w:rFonts w:ascii="Arial" w:eastAsia="Arial" w:hAnsi="Arial" w:cs="Arial"/>
                <w:color w:val="000000" w:themeColor="text1"/>
              </w:rPr>
              <w:t>JNC terms for Chief Officers</w:t>
            </w:r>
          </w:p>
          <w:p w14:paraId="255D224D" w14:textId="16AB5C77" w:rsidR="3F1855A8" w:rsidRDefault="2FF20E97" w:rsidP="18559201">
            <w:pPr>
              <w:spacing w:line="239" w:lineRule="exact"/>
              <w:ind w:left="270"/>
              <w:rPr>
                <w:rFonts w:ascii="Arial" w:eastAsia="Arial" w:hAnsi="Arial" w:cs="Arial"/>
                <w:color w:val="000000" w:themeColor="text1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(Two posts)</w:t>
            </w:r>
          </w:p>
        </w:tc>
        <w:tc>
          <w:tcPr>
            <w:tcW w:w="106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5F6A8BC5" w14:textId="77777777" w:rsidR="00235CE6" w:rsidRDefault="00235CE6" w:rsidP="1059ED4D">
            <w:pPr>
              <w:spacing w:line="239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  <w:p w14:paraId="032172AF" w14:textId="19EACA96" w:rsidR="3F1855A8" w:rsidRDefault="3F1855A8" w:rsidP="1059ED4D">
            <w:pPr>
              <w:spacing w:line="239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059ED4D">
              <w:rPr>
                <w:rFonts w:ascii="Arial" w:eastAsia="Arial" w:hAnsi="Arial" w:cs="Arial"/>
                <w:color w:val="000000" w:themeColor="text1"/>
              </w:rPr>
              <w:t>75</w:t>
            </w:r>
          </w:p>
          <w:p w14:paraId="63CB6B97" w14:textId="5AC0E727" w:rsidR="3F1855A8" w:rsidRDefault="3F1855A8" w:rsidP="1059ED4D">
            <w:pPr>
              <w:spacing w:line="239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059ED4D">
              <w:rPr>
                <w:rFonts w:ascii="Arial" w:eastAsia="Arial" w:hAnsi="Arial" w:cs="Arial"/>
                <w:color w:val="000000" w:themeColor="text1"/>
              </w:rPr>
              <w:t>76</w:t>
            </w:r>
          </w:p>
          <w:p w14:paraId="16C08910" w14:textId="44AF8BCA" w:rsidR="3F1855A8" w:rsidRDefault="2FF20E97" w:rsidP="1059ED4D">
            <w:pPr>
              <w:spacing w:line="239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7</w:t>
            </w:r>
            <w:r w:rsidR="0434C171" w:rsidRPr="18559201">
              <w:rPr>
                <w:rFonts w:ascii="Arial" w:eastAsia="Arial" w:hAnsi="Arial" w:cs="Arial"/>
                <w:color w:val="000000" w:themeColor="text1"/>
              </w:rPr>
              <w:t>7</w:t>
            </w:r>
          </w:p>
          <w:p w14:paraId="1D80731E" w14:textId="14DED398" w:rsidR="3F1855A8" w:rsidRDefault="2FF20E97" w:rsidP="1059ED4D">
            <w:pPr>
              <w:spacing w:line="239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7</w:t>
            </w:r>
            <w:r w:rsidR="0434C171" w:rsidRPr="18559201">
              <w:rPr>
                <w:rFonts w:ascii="Arial" w:eastAsia="Arial" w:hAnsi="Arial" w:cs="Arial"/>
                <w:color w:val="000000" w:themeColor="text1"/>
              </w:rPr>
              <w:t>8</w:t>
            </w:r>
          </w:p>
          <w:p w14:paraId="44AB31FF" w14:textId="4796C6CA" w:rsidR="3F1855A8" w:rsidRDefault="0434C171" w:rsidP="1059ED4D">
            <w:pPr>
              <w:spacing w:line="239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79</w:t>
            </w:r>
          </w:p>
          <w:p w14:paraId="4C2D3D49" w14:textId="513AF4DB" w:rsidR="3F1855A8" w:rsidRDefault="2FF20E97" w:rsidP="1059ED4D">
            <w:pPr>
              <w:spacing w:line="239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8</w:t>
            </w:r>
            <w:r w:rsidR="0434C171" w:rsidRPr="18559201">
              <w:rPr>
                <w:rFonts w:ascii="Arial" w:eastAsia="Arial" w:hAnsi="Arial" w:cs="Arial"/>
                <w:color w:val="000000" w:themeColor="text1"/>
              </w:rPr>
              <w:t>0</w:t>
            </w:r>
          </w:p>
          <w:p w14:paraId="24A31CBB" w14:textId="6A364331" w:rsidR="3F1855A8" w:rsidRDefault="2FF20E97" w:rsidP="1059ED4D">
            <w:pPr>
              <w:spacing w:line="239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8</w:t>
            </w:r>
            <w:r w:rsidR="0434C171" w:rsidRPr="18559201">
              <w:rPr>
                <w:rFonts w:ascii="Arial" w:eastAsia="Arial" w:hAnsi="Arial" w:cs="Arial"/>
                <w:color w:val="000000" w:themeColor="text1"/>
              </w:rPr>
              <w:t>1</w:t>
            </w:r>
          </w:p>
          <w:p w14:paraId="5B11BD2F" w14:textId="03760A4C" w:rsidR="00035D3F" w:rsidRDefault="00035D3F" w:rsidP="1059ED4D">
            <w:pPr>
              <w:spacing w:line="239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220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27B900B" w14:textId="77777777" w:rsidR="00235CE6" w:rsidRDefault="00235CE6" w:rsidP="1059ED4D">
            <w:pPr>
              <w:spacing w:line="239" w:lineRule="exact"/>
              <w:ind w:firstLine="128"/>
              <w:rPr>
                <w:rFonts w:ascii="Arial" w:eastAsia="Arial" w:hAnsi="Arial" w:cs="Arial"/>
                <w:color w:val="000000" w:themeColor="text1"/>
              </w:rPr>
            </w:pPr>
          </w:p>
          <w:p w14:paraId="1FD621B2" w14:textId="1A712A97" w:rsidR="3F1855A8" w:rsidRDefault="3F1855A8" w:rsidP="1059ED4D">
            <w:pPr>
              <w:spacing w:line="239" w:lineRule="exact"/>
              <w:ind w:firstLine="128"/>
              <w:rPr>
                <w:rFonts w:ascii="Arial" w:eastAsia="Arial" w:hAnsi="Arial" w:cs="Arial"/>
                <w:color w:val="000000" w:themeColor="text1"/>
              </w:rPr>
            </w:pPr>
            <w:r w:rsidRPr="1059ED4D">
              <w:rPr>
                <w:rFonts w:ascii="Arial" w:eastAsia="Arial" w:hAnsi="Arial" w:cs="Arial"/>
                <w:color w:val="000000" w:themeColor="text1"/>
              </w:rPr>
              <w:t>£94,338</w:t>
            </w:r>
          </w:p>
          <w:p w14:paraId="5D0A2949" w14:textId="26803236" w:rsidR="3F1855A8" w:rsidRDefault="3F1855A8" w:rsidP="1059ED4D">
            <w:pPr>
              <w:spacing w:line="239" w:lineRule="exact"/>
              <w:ind w:firstLine="128"/>
              <w:rPr>
                <w:rFonts w:ascii="Arial" w:eastAsia="Arial" w:hAnsi="Arial" w:cs="Arial"/>
                <w:color w:val="000000" w:themeColor="text1"/>
              </w:rPr>
            </w:pPr>
            <w:r w:rsidRPr="1059ED4D">
              <w:rPr>
                <w:rFonts w:ascii="Arial" w:eastAsia="Arial" w:hAnsi="Arial" w:cs="Arial"/>
                <w:color w:val="000000" w:themeColor="text1"/>
              </w:rPr>
              <w:t>£96,460</w:t>
            </w:r>
          </w:p>
          <w:p w14:paraId="5F5B6588" w14:textId="3EC16BFA" w:rsidR="3F1855A8" w:rsidRDefault="3F1855A8" w:rsidP="1059ED4D">
            <w:pPr>
              <w:spacing w:line="239" w:lineRule="exact"/>
              <w:ind w:firstLine="128"/>
              <w:rPr>
                <w:rFonts w:ascii="Arial" w:eastAsia="Arial" w:hAnsi="Arial" w:cs="Arial"/>
                <w:color w:val="000000" w:themeColor="text1"/>
              </w:rPr>
            </w:pPr>
            <w:r w:rsidRPr="1059ED4D">
              <w:rPr>
                <w:rFonts w:ascii="Arial" w:eastAsia="Arial" w:hAnsi="Arial" w:cs="Arial"/>
                <w:color w:val="000000" w:themeColor="text1"/>
              </w:rPr>
              <w:t>£98,581</w:t>
            </w:r>
          </w:p>
          <w:p w14:paraId="5D292D75" w14:textId="14E3A672" w:rsidR="3F1855A8" w:rsidRDefault="3F1855A8" w:rsidP="1059ED4D">
            <w:pPr>
              <w:spacing w:line="239" w:lineRule="exact"/>
              <w:ind w:firstLine="128"/>
              <w:rPr>
                <w:rFonts w:ascii="Arial" w:eastAsia="Arial" w:hAnsi="Arial" w:cs="Arial"/>
                <w:color w:val="000000" w:themeColor="text1"/>
              </w:rPr>
            </w:pPr>
            <w:r w:rsidRPr="1059ED4D">
              <w:rPr>
                <w:rFonts w:ascii="Arial" w:eastAsia="Arial" w:hAnsi="Arial" w:cs="Arial"/>
                <w:color w:val="000000" w:themeColor="text1"/>
              </w:rPr>
              <w:t>£100,703</w:t>
            </w:r>
          </w:p>
          <w:p w14:paraId="685EFA70" w14:textId="2BF555C5" w:rsidR="3F1855A8" w:rsidRDefault="3F1855A8" w:rsidP="1059ED4D">
            <w:pPr>
              <w:spacing w:line="239" w:lineRule="exact"/>
              <w:ind w:firstLine="128"/>
              <w:rPr>
                <w:rFonts w:ascii="Arial" w:eastAsia="Arial" w:hAnsi="Arial" w:cs="Arial"/>
                <w:color w:val="000000" w:themeColor="text1"/>
              </w:rPr>
            </w:pPr>
            <w:r w:rsidRPr="1059ED4D">
              <w:rPr>
                <w:rFonts w:ascii="Arial" w:eastAsia="Arial" w:hAnsi="Arial" w:cs="Arial"/>
                <w:color w:val="000000" w:themeColor="text1"/>
              </w:rPr>
              <w:t>£102,825</w:t>
            </w:r>
          </w:p>
          <w:p w14:paraId="0A0C67BF" w14:textId="2E88B269" w:rsidR="3F1855A8" w:rsidRDefault="3F1855A8" w:rsidP="1059ED4D">
            <w:pPr>
              <w:spacing w:line="239" w:lineRule="exact"/>
              <w:ind w:firstLine="128"/>
              <w:rPr>
                <w:rFonts w:ascii="Arial" w:eastAsia="Arial" w:hAnsi="Arial" w:cs="Arial"/>
                <w:color w:val="000000" w:themeColor="text1"/>
              </w:rPr>
            </w:pPr>
            <w:r w:rsidRPr="1059ED4D">
              <w:rPr>
                <w:rFonts w:ascii="Arial" w:eastAsia="Arial" w:hAnsi="Arial" w:cs="Arial"/>
                <w:color w:val="000000" w:themeColor="text1"/>
              </w:rPr>
              <w:t>£104,947</w:t>
            </w:r>
          </w:p>
          <w:p w14:paraId="41A560A1" w14:textId="77777777" w:rsidR="3F1855A8" w:rsidRDefault="2FF20E97" w:rsidP="1059ED4D">
            <w:pPr>
              <w:spacing w:line="239" w:lineRule="exact"/>
              <w:rPr>
                <w:rFonts w:ascii="Arial" w:eastAsia="Arial" w:hAnsi="Arial" w:cs="Arial"/>
                <w:color w:val="000000" w:themeColor="text1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 xml:space="preserve">  £107,068</w:t>
            </w:r>
          </w:p>
          <w:p w14:paraId="198D2E91" w14:textId="215EBE20" w:rsidR="00035D3F" w:rsidRDefault="00035D3F" w:rsidP="1059ED4D">
            <w:pPr>
              <w:spacing w:line="239" w:lineRule="exact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3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C6FF751" w14:textId="18B3E04B" w:rsidR="1059ED4D" w:rsidRDefault="1059ED4D" w:rsidP="1059ED4D">
            <w:pPr>
              <w:spacing w:line="239" w:lineRule="exact"/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  <w:vAlign w:val="center"/>
          </w:tcPr>
          <w:p w14:paraId="27072DB5" w14:textId="7FC31E4F" w:rsidR="3F1855A8" w:rsidRDefault="2FF20E97" w:rsidP="18559201">
            <w:pPr>
              <w:spacing w:line="239" w:lineRule="exact"/>
              <w:ind w:left="205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LOCAL STRATEGIC</w:t>
            </w:r>
          </w:p>
          <w:p w14:paraId="733E693E" w14:textId="1F925761" w:rsidR="3F1855A8" w:rsidRDefault="2FF20E97" w:rsidP="18559201">
            <w:pPr>
              <w:spacing w:line="239" w:lineRule="exact"/>
              <w:ind w:left="205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DIRECTOR</w:t>
            </w:r>
          </w:p>
          <w:p w14:paraId="553F97E9" w14:textId="40B5F05A" w:rsidR="3F1855A8" w:rsidRDefault="2FF20E97" w:rsidP="18559201">
            <w:pPr>
              <w:spacing w:line="239" w:lineRule="exact"/>
              <w:ind w:left="205"/>
              <w:jc w:val="center"/>
              <w:rPr>
                <w:rFonts w:ascii="Arial" w:eastAsia="Arial" w:hAnsi="Arial" w:cs="Arial"/>
                <w:color w:val="000000" w:themeColor="text1"/>
              </w:rPr>
            </w:pPr>
            <w:r w:rsidRPr="18559201">
              <w:rPr>
                <w:rFonts w:ascii="Arial" w:eastAsia="Arial" w:hAnsi="Arial" w:cs="Arial"/>
                <w:color w:val="000000" w:themeColor="text1"/>
              </w:rPr>
              <w:t>(SD)</w:t>
            </w:r>
          </w:p>
        </w:tc>
      </w:tr>
    </w:tbl>
    <w:p w14:paraId="03CF8C35" w14:textId="77777777" w:rsidR="00DF044B" w:rsidRDefault="00DF044B">
      <w:pPr>
        <w:spacing w:after="482" w:line="20" w:lineRule="exact"/>
      </w:pPr>
    </w:p>
    <w:p w14:paraId="4C427BDC" w14:textId="77777777" w:rsidR="00DF044B" w:rsidRDefault="005E16EB">
      <w:pPr>
        <w:spacing w:before="7" w:line="252" w:lineRule="exact"/>
        <w:ind w:left="144"/>
        <w:textAlignment w:val="baseline"/>
        <w:rPr>
          <w:rFonts w:ascii="Arial" w:eastAsia="Arial" w:hAnsi="Arial"/>
          <w:b/>
          <w:color w:val="000000"/>
          <w:spacing w:val="-3"/>
          <w:u w:val="single"/>
        </w:rPr>
      </w:pPr>
      <w:r>
        <w:rPr>
          <w:rFonts w:ascii="Arial" w:eastAsia="Arial" w:hAnsi="Arial"/>
          <w:b/>
          <w:color w:val="000000"/>
          <w:spacing w:val="-3"/>
          <w:u w:val="single"/>
        </w:rPr>
        <w:t>NOTES</w:t>
      </w:r>
      <w:r>
        <w:rPr>
          <w:rFonts w:ascii="Arial" w:eastAsia="Arial" w:hAnsi="Arial"/>
          <w:b/>
          <w:color w:val="000000"/>
          <w:spacing w:val="-3"/>
        </w:rPr>
        <w:t xml:space="preserve"> </w:t>
      </w:r>
    </w:p>
    <w:p w14:paraId="2D968003" w14:textId="7A5F09FB" w:rsidR="00DF044B" w:rsidRPr="00CE646D" w:rsidRDefault="005E16EB" w:rsidP="18559201">
      <w:pPr>
        <w:spacing w:before="249" w:line="254" w:lineRule="exact"/>
        <w:ind w:left="144" w:right="144"/>
        <w:textAlignment w:val="baseline"/>
        <w:rPr>
          <w:rFonts w:ascii="Arial" w:eastAsia="Arial" w:hAnsi="Arial"/>
          <w:b/>
          <w:bCs/>
          <w:i/>
          <w:iCs/>
          <w:color w:val="000000"/>
        </w:rPr>
      </w:pPr>
      <w:r w:rsidRPr="18559201">
        <w:rPr>
          <w:rFonts w:ascii="Arial" w:eastAsia="Arial" w:hAnsi="Arial"/>
          <w:i/>
          <w:iCs/>
          <w:color w:val="000000" w:themeColor="text1"/>
        </w:rPr>
        <w:t># Chief Executive</w:t>
      </w:r>
      <w:r w:rsidR="00A61506" w:rsidRPr="18559201">
        <w:rPr>
          <w:rFonts w:ascii="Arial" w:eastAsia="Arial" w:hAnsi="Arial"/>
          <w:i/>
          <w:iCs/>
          <w:color w:val="000000" w:themeColor="text1"/>
        </w:rPr>
        <w:t xml:space="preserve"> and </w:t>
      </w:r>
      <w:r w:rsidR="00A01594" w:rsidRPr="006E733D">
        <w:rPr>
          <w:rFonts w:ascii="Arial" w:eastAsia="Arial" w:hAnsi="Arial"/>
          <w:b/>
          <w:bCs/>
          <w:i/>
          <w:iCs/>
          <w:color w:val="000000" w:themeColor="text1"/>
        </w:rPr>
        <w:t>Chief Officer</w:t>
      </w:r>
      <w:r w:rsidRPr="18559201">
        <w:rPr>
          <w:rFonts w:ascii="Arial" w:eastAsia="Arial" w:hAnsi="Arial"/>
          <w:i/>
          <w:iCs/>
          <w:color w:val="000000" w:themeColor="text1"/>
        </w:rPr>
        <w:t xml:space="preserve"> salary </w:t>
      </w:r>
      <w:r w:rsidR="00822515" w:rsidRPr="18559201">
        <w:rPr>
          <w:rFonts w:ascii="Arial" w:eastAsia="Arial" w:hAnsi="Arial"/>
          <w:i/>
          <w:iCs/>
          <w:color w:val="000000" w:themeColor="text1"/>
        </w:rPr>
        <w:t xml:space="preserve">scale </w:t>
      </w:r>
      <w:r w:rsidR="00CF3947" w:rsidRPr="18559201">
        <w:rPr>
          <w:rFonts w:ascii="Arial" w:eastAsia="Arial" w:hAnsi="Arial"/>
          <w:i/>
          <w:iCs/>
          <w:color w:val="000000" w:themeColor="text1"/>
        </w:rPr>
        <w:t xml:space="preserve">- </w:t>
      </w:r>
      <w:r w:rsidR="00DF7B92" w:rsidRPr="18559201">
        <w:rPr>
          <w:rFonts w:ascii="Arial" w:eastAsia="Arial" w:hAnsi="Arial"/>
          <w:i/>
          <w:iCs/>
          <w:color w:val="000000" w:themeColor="text1"/>
        </w:rPr>
        <w:t>A</w:t>
      </w:r>
      <w:r w:rsidRPr="18559201">
        <w:rPr>
          <w:rFonts w:ascii="Arial" w:eastAsia="Arial" w:hAnsi="Arial"/>
          <w:i/>
          <w:iCs/>
          <w:color w:val="000000" w:themeColor="text1"/>
        </w:rPr>
        <w:t xml:space="preserve"> discretionary 1% increase</w:t>
      </w:r>
      <w:r w:rsidR="00DF7B92" w:rsidRPr="18559201">
        <w:rPr>
          <w:rFonts w:ascii="Arial" w:eastAsia="Arial" w:hAnsi="Arial"/>
          <w:i/>
          <w:iCs/>
          <w:color w:val="000000" w:themeColor="text1"/>
        </w:rPr>
        <w:t xml:space="preserve"> can also be awarded each year</w:t>
      </w:r>
      <w:r w:rsidRPr="18559201">
        <w:rPr>
          <w:rFonts w:ascii="Arial" w:eastAsia="Arial" w:hAnsi="Arial"/>
          <w:i/>
          <w:iCs/>
          <w:color w:val="000000" w:themeColor="text1"/>
        </w:rPr>
        <w:t xml:space="preserve"> to reflect greater experience in the role and excellent performance</w:t>
      </w:r>
      <w:r w:rsidR="00F71E0F" w:rsidRPr="18559201">
        <w:rPr>
          <w:rFonts w:ascii="Arial" w:eastAsia="Arial" w:hAnsi="Arial"/>
          <w:i/>
          <w:iCs/>
          <w:color w:val="000000" w:themeColor="text1"/>
        </w:rPr>
        <w:t xml:space="preserve"> as outlined in the </w:t>
      </w:r>
      <w:r w:rsidR="77BB1EC0" w:rsidRPr="18559201">
        <w:rPr>
          <w:rFonts w:ascii="Arial" w:eastAsia="Arial" w:hAnsi="Arial"/>
          <w:i/>
          <w:iCs/>
          <w:color w:val="000000" w:themeColor="text1"/>
        </w:rPr>
        <w:t xml:space="preserve">Council’s </w:t>
      </w:r>
      <w:r w:rsidR="00F71E0F" w:rsidRPr="18559201">
        <w:rPr>
          <w:rFonts w:ascii="Arial" w:eastAsia="Arial" w:hAnsi="Arial"/>
          <w:i/>
          <w:iCs/>
          <w:color w:val="000000" w:themeColor="text1"/>
        </w:rPr>
        <w:t>Pay Policy</w:t>
      </w:r>
      <w:r w:rsidR="793375F7" w:rsidRPr="18559201">
        <w:rPr>
          <w:rFonts w:ascii="Arial" w:eastAsia="Arial" w:hAnsi="Arial"/>
          <w:i/>
          <w:iCs/>
          <w:color w:val="000000" w:themeColor="text1"/>
        </w:rPr>
        <w:t xml:space="preserve"> statement</w:t>
      </w:r>
      <w:r w:rsidRPr="18559201">
        <w:rPr>
          <w:rFonts w:ascii="Arial" w:eastAsia="Arial" w:hAnsi="Arial"/>
          <w:i/>
          <w:iCs/>
          <w:color w:val="000000" w:themeColor="text1"/>
        </w:rPr>
        <w:t>.</w:t>
      </w:r>
      <w:r w:rsidR="00DF7B92" w:rsidRPr="18559201">
        <w:rPr>
          <w:rFonts w:ascii="Arial" w:eastAsia="Arial" w:hAnsi="Arial"/>
          <w:i/>
          <w:iCs/>
          <w:color w:val="000000" w:themeColor="text1"/>
        </w:rPr>
        <w:t xml:space="preserve"> </w:t>
      </w:r>
      <w:r w:rsidR="00DF7B92" w:rsidRPr="00EE55ED">
        <w:rPr>
          <w:rFonts w:ascii="Arial" w:eastAsia="Arial" w:hAnsi="Arial"/>
          <w:i/>
          <w:iCs/>
          <w:strike/>
          <w:color w:val="000000" w:themeColor="text1"/>
        </w:rPr>
        <w:t xml:space="preserve">The </w:t>
      </w:r>
      <w:proofErr w:type="spellStart"/>
      <w:r w:rsidR="00415EE5" w:rsidRPr="00EE55ED">
        <w:rPr>
          <w:rFonts w:ascii="Arial" w:eastAsia="Arial" w:hAnsi="Arial"/>
          <w:i/>
          <w:iCs/>
          <w:strike/>
          <w:color w:val="000000" w:themeColor="text1"/>
        </w:rPr>
        <w:t>CEx</w:t>
      </w:r>
      <w:proofErr w:type="spellEnd"/>
      <w:r w:rsidR="00415EE5" w:rsidRPr="00EE55ED">
        <w:rPr>
          <w:rFonts w:ascii="Arial" w:eastAsia="Arial" w:hAnsi="Arial"/>
          <w:i/>
          <w:iCs/>
          <w:strike/>
          <w:color w:val="000000" w:themeColor="text1"/>
        </w:rPr>
        <w:t xml:space="preserve"> </w:t>
      </w:r>
      <w:r w:rsidR="00DF7B92" w:rsidRPr="00EE55ED">
        <w:rPr>
          <w:rFonts w:ascii="Arial" w:eastAsia="Arial" w:hAnsi="Arial"/>
          <w:i/>
          <w:iCs/>
          <w:strike/>
          <w:color w:val="000000" w:themeColor="text1"/>
        </w:rPr>
        <w:t>salary is</w:t>
      </w:r>
      <w:r w:rsidRPr="00EE55ED">
        <w:rPr>
          <w:rFonts w:ascii="Arial" w:eastAsia="Arial" w:hAnsi="Arial"/>
          <w:i/>
          <w:iCs/>
          <w:strike/>
          <w:color w:val="000000" w:themeColor="text1"/>
        </w:rPr>
        <w:t xml:space="preserve"> capped at £125,000</w:t>
      </w:r>
      <w:r w:rsidR="00DF7B92" w:rsidRPr="00EE55ED">
        <w:rPr>
          <w:rFonts w:ascii="Arial" w:eastAsia="Arial" w:hAnsi="Arial"/>
          <w:i/>
          <w:iCs/>
          <w:strike/>
          <w:color w:val="000000" w:themeColor="text1"/>
        </w:rPr>
        <w:t xml:space="preserve"> per year.</w:t>
      </w:r>
      <w:r w:rsidR="00A61506" w:rsidRPr="00EE55ED">
        <w:rPr>
          <w:rFonts w:ascii="Arial" w:eastAsia="Arial" w:hAnsi="Arial"/>
          <w:i/>
          <w:iCs/>
          <w:strike/>
          <w:color w:val="000000" w:themeColor="text1"/>
        </w:rPr>
        <w:t xml:space="preserve"> </w:t>
      </w:r>
      <w:r w:rsidR="00A61506" w:rsidRPr="18559201">
        <w:rPr>
          <w:rFonts w:ascii="Arial" w:eastAsia="Arial" w:hAnsi="Arial"/>
          <w:b/>
          <w:bCs/>
          <w:i/>
          <w:iCs/>
          <w:color w:val="000000" w:themeColor="text1"/>
        </w:rPr>
        <w:t>For Strategic Directors</w:t>
      </w:r>
      <w:r w:rsidR="00AF4DD7" w:rsidRPr="18559201">
        <w:rPr>
          <w:rFonts w:ascii="Arial" w:eastAsia="Arial" w:hAnsi="Arial"/>
          <w:b/>
          <w:bCs/>
          <w:i/>
          <w:iCs/>
          <w:color w:val="000000" w:themeColor="text1"/>
        </w:rPr>
        <w:t xml:space="preserve"> this only applies once at the top of their grade.</w:t>
      </w:r>
    </w:p>
    <w:p w14:paraId="7E63876E" w14:textId="22F2D434" w:rsidR="00AD18AF" w:rsidRPr="00AD18AF" w:rsidRDefault="00394E9D" w:rsidP="00DE047D">
      <w:pPr>
        <w:spacing w:before="258" w:after="7736" w:line="251" w:lineRule="exact"/>
        <w:ind w:left="144"/>
        <w:textAlignment w:val="baseline"/>
        <w:rPr>
          <w:rFonts w:ascii="Arial" w:eastAsia="Arial" w:hAnsi="Arial"/>
        </w:rPr>
      </w:pPr>
      <w:r w:rsidRPr="1059ED4D">
        <w:rPr>
          <w:rFonts w:ascii="Arial" w:eastAsia="Arial" w:hAnsi="Arial"/>
          <w:i/>
          <w:iCs/>
          <w:color w:val="000000" w:themeColor="text1"/>
        </w:rPr>
        <w:t xml:space="preserve">Figures </w:t>
      </w:r>
      <w:r w:rsidR="0E450395" w:rsidRPr="1059ED4D">
        <w:rPr>
          <w:rFonts w:ascii="Arial" w:eastAsia="Arial" w:hAnsi="Arial"/>
          <w:i/>
          <w:iCs/>
          <w:color w:val="000000" w:themeColor="text1"/>
        </w:rPr>
        <w:t xml:space="preserve">will be </w:t>
      </w:r>
      <w:r w:rsidRPr="1059ED4D">
        <w:rPr>
          <w:rFonts w:ascii="Arial" w:eastAsia="Arial" w:hAnsi="Arial"/>
          <w:i/>
          <w:iCs/>
          <w:color w:val="000000" w:themeColor="text1"/>
        </w:rPr>
        <w:t>increased in line with 20</w:t>
      </w:r>
      <w:r w:rsidR="5A83BA4E" w:rsidRPr="1059ED4D">
        <w:rPr>
          <w:rFonts w:ascii="Arial" w:eastAsia="Arial" w:hAnsi="Arial"/>
          <w:i/>
          <w:iCs/>
          <w:color w:val="000000" w:themeColor="text1"/>
        </w:rPr>
        <w:t>25</w:t>
      </w:r>
      <w:r w:rsidR="1D360F6E" w:rsidRPr="1059ED4D">
        <w:rPr>
          <w:rFonts w:ascii="Arial" w:eastAsia="Arial" w:hAnsi="Arial"/>
          <w:i/>
          <w:iCs/>
          <w:color w:val="000000" w:themeColor="text1"/>
        </w:rPr>
        <w:t>/26 pa</w:t>
      </w:r>
      <w:r w:rsidRPr="1059ED4D">
        <w:rPr>
          <w:rFonts w:ascii="Arial" w:eastAsia="Arial" w:hAnsi="Arial"/>
          <w:i/>
          <w:iCs/>
          <w:color w:val="000000" w:themeColor="text1"/>
        </w:rPr>
        <w:t>y award</w:t>
      </w:r>
      <w:r w:rsidR="65F422C9" w:rsidRPr="1059ED4D">
        <w:rPr>
          <w:rFonts w:ascii="Arial" w:eastAsia="Arial" w:hAnsi="Arial"/>
          <w:i/>
          <w:iCs/>
          <w:color w:val="000000" w:themeColor="text1"/>
        </w:rPr>
        <w:t xml:space="preserve"> when this is known</w:t>
      </w:r>
      <w:r w:rsidR="00BA6DE9" w:rsidRPr="1059ED4D">
        <w:rPr>
          <w:rFonts w:ascii="Arial" w:eastAsia="Arial" w:hAnsi="Arial"/>
          <w:i/>
          <w:iCs/>
          <w:color w:val="000000" w:themeColor="text1"/>
        </w:rPr>
        <w:t xml:space="preserve">; </w:t>
      </w:r>
      <w:r w:rsidR="00137004" w:rsidRPr="1059ED4D">
        <w:rPr>
          <w:rFonts w:ascii="Arial" w:eastAsia="Arial" w:hAnsi="Arial"/>
          <w:i/>
          <w:iCs/>
          <w:color w:val="000000" w:themeColor="text1"/>
        </w:rPr>
        <w:t xml:space="preserve">Chief Executive and </w:t>
      </w:r>
      <w:r w:rsidR="005E16EB" w:rsidRPr="1059ED4D">
        <w:rPr>
          <w:rFonts w:ascii="Arial" w:eastAsia="Arial" w:hAnsi="Arial"/>
          <w:i/>
          <w:iCs/>
          <w:color w:val="000000" w:themeColor="text1"/>
        </w:rPr>
        <w:t>Chief Officers do not receive outer area fringe or other allowances</w:t>
      </w:r>
      <w:r w:rsidR="00AD18AF" w:rsidRPr="1059ED4D">
        <w:rPr>
          <w:rFonts w:ascii="Arial" w:eastAsia="Arial" w:hAnsi="Arial"/>
          <w:i/>
          <w:iCs/>
          <w:color w:val="000000" w:themeColor="text1"/>
        </w:rPr>
        <w:t>.</w:t>
      </w:r>
    </w:p>
    <w:sectPr w:rsidR="00AD18AF" w:rsidRPr="00AD18AF">
      <w:type w:val="continuous"/>
      <w:pgSz w:w="11909" w:h="16838"/>
      <w:pgMar w:top="720" w:right="735" w:bottom="282" w:left="7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 xmlns:dc="http://purl.org/dc/elements/1.1/" xmlns:cp="http://schemas.openxmlformats.org/package/2006/metadata/core-properties">
  <w:font w:name="Arial">
    <w:charset w:val="00"/>
    <w:pitch w:val="variable"/>
    <w:family w:val="swiss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4B"/>
    <w:rsid w:val="00005693"/>
    <w:rsid w:val="000119DF"/>
    <w:rsid w:val="00035D3F"/>
    <w:rsid w:val="00051173"/>
    <w:rsid w:val="000612DC"/>
    <w:rsid w:val="00084F9C"/>
    <w:rsid w:val="001038E0"/>
    <w:rsid w:val="00137004"/>
    <w:rsid w:val="0016273F"/>
    <w:rsid w:val="00183B08"/>
    <w:rsid w:val="001918A1"/>
    <w:rsid w:val="001D7318"/>
    <w:rsid w:val="00235CE6"/>
    <w:rsid w:val="0027661C"/>
    <w:rsid w:val="002D3A8F"/>
    <w:rsid w:val="002F266A"/>
    <w:rsid w:val="002F702E"/>
    <w:rsid w:val="00313850"/>
    <w:rsid w:val="00375075"/>
    <w:rsid w:val="003916D9"/>
    <w:rsid w:val="00394E9D"/>
    <w:rsid w:val="00415EE5"/>
    <w:rsid w:val="00496D6A"/>
    <w:rsid w:val="004D1205"/>
    <w:rsid w:val="00514FEC"/>
    <w:rsid w:val="00554469"/>
    <w:rsid w:val="005652BE"/>
    <w:rsid w:val="005E16EB"/>
    <w:rsid w:val="0064494A"/>
    <w:rsid w:val="0067314D"/>
    <w:rsid w:val="006E733D"/>
    <w:rsid w:val="006F1EC5"/>
    <w:rsid w:val="00776673"/>
    <w:rsid w:val="007E22F8"/>
    <w:rsid w:val="007F11C0"/>
    <w:rsid w:val="00822515"/>
    <w:rsid w:val="008AFD40"/>
    <w:rsid w:val="008C15BA"/>
    <w:rsid w:val="00904B89"/>
    <w:rsid w:val="009229B4"/>
    <w:rsid w:val="00934BB0"/>
    <w:rsid w:val="00942567"/>
    <w:rsid w:val="009B65C7"/>
    <w:rsid w:val="009D1274"/>
    <w:rsid w:val="009D7D3D"/>
    <w:rsid w:val="00A01594"/>
    <w:rsid w:val="00A12261"/>
    <w:rsid w:val="00A21BFA"/>
    <w:rsid w:val="00A61506"/>
    <w:rsid w:val="00AA3566"/>
    <w:rsid w:val="00AA5298"/>
    <w:rsid w:val="00AB5531"/>
    <w:rsid w:val="00AD18AF"/>
    <w:rsid w:val="00AF1771"/>
    <w:rsid w:val="00AF4DD7"/>
    <w:rsid w:val="00B07036"/>
    <w:rsid w:val="00B81001"/>
    <w:rsid w:val="00BA0390"/>
    <w:rsid w:val="00BA58B6"/>
    <w:rsid w:val="00BA6DE9"/>
    <w:rsid w:val="00BC0DEB"/>
    <w:rsid w:val="00CB12AE"/>
    <w:rsid w:val="00CC1D70"/>
    <w:rsid w:val="00CE646D"/>
    <w:rsid w:val="00CF3947"/>
    <w:rsid w:val="00D60989"/>
    <w:rsid w:val="00D614D1"/>
    <w:rsid w:val="00D806D1"/>
    <w:rsid w:val="00DE047D"/>
    <w:rsid w:val="00DF044B"/>
    <w:rsid w:val="00DF7B92"/>
    <w:rsid w:val="00E04007"/>
    <w:rsid w:val="00E33548"/>
    <w:rsid w:val="00E670B1"/>
    <w:rsid w:val="00E75602"/>
    <w:rsid w:val="00EE55ED"/>
    <w:rsid w:val="00EF7482"/>
    <w:rsid w:val="00F3590D"/>
    <w:rsid w:val="00F671DF"/>
    <w:rsid w:val="00F70609"/>
    <w:rsid w:val="00F71E0F"/>
    <w:rsid w:val="00F93B74"/>
    <w:rsid w:val="01317E5F"/>
    <w:rsid w:val="0434C171"/>
    <w:rsid w:val="0562A695"/>
    <w:rsid w:val="0CCFF333"/>
    <w:rsid w:val="0E450395"/>
    <w:rsid w:val="1059ED4D"/>
    <w:rsid w:val="18559201"/>
    <w:rsid w:val="18FAFCD2"/>
    <w:rsid w:val="1D360F6E"/>
    <w:rsid w:val="217AD498"/>
    <w:rsid w:val="2463C529"/>
    <w:rsid w:val="2E8B44E6"/>
    <w:rsid w:val="2FF20E97"/>
    <w:rsid w:val="30C50645"/>
    <w:rsid w:val="33925660"/>
    <w:rsid w:val="33A60443"/>
    <w:rsid w:val="367FD055"/>
    <w:rsid w:val="38837EB0"/>
    <w:rsid w:val="3883A2B1"/>
    <w:rsid w:val="3A593891"/>
    <w:rsid w:val="3F1855A8"/>
    <w:rsid w:val="4428F61C"/>
    <w:rsid w:val="474E0064"/>
    <w:rsid w:val="47B72D01"/>
    <w:rsid w:val="4892116B"/>
    <w:rsid w:val="4FC60DB9"/>
    <w:rsid w:val="50CC5512"/>
    <w:rsid w:val="52120483"/>
    <w:rsid w:val="528BAEF5"/>
    <w:rsid w:val="545A6C83"/>
    <w:rsid w:val="54BF41A6"/>
    <w:rsid w:val="54BF5F02"/>
    <w:rsid w:val="5A83BA4E"/>
    <w:rsid w:val="5ACBF4F0"/>
    <w:rsid w:val="603953CB"/>
    <w:rsid w:val="65F422C9"/>
    <w:rsid w:val="67F135C6"/>
    <w:rsid w:val="76883E1F"/>
    <w:rsid w:val="77BB1EC0"/>
    <w:rsid w:val="7865673A"/>
    <w:rsid w:val="793375F7"/>
    <w:rsid w:val="7962BB31"/>
    <w:rsid w:val="7B92A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E38C4"/>
  <w15:docId w15:val="{0824B2EE-75B0-446C-9EA7-A869F8BB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7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fId" Type="http://schemas.openxmlformats.org/wordprocessingml/2006/fontTable" Target="fontTable0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3d89d0-c6ba-4d29-ad73-dcafb8fe5fdc" xsi:nil="true"/>
    <lcf76f155ced4ddcb4097134ff3c332f xmlns="33ffd938-5976-454a-b0bc-4717ff649643">
      <Terms xmlns="http://schemas.microsoft.com/office/infopath/2007/PartnerControls"/>
    </lcf76f155ced4ddcb4097134ff3c332f>
    <SharedWithUsers xmlns="a13d89d0-c6ba-4d29-ad73-dcafb8fe5fd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C0DD03F43604EAE750A0A6D6683BB" ma:contentTypeVersion="17" ma:contentTypeDescription="Create a new document." ma:contentTypeScope="" ma:versionID="628beb04a9ff327cca9129f4263df641">
  <xsd:schema xmlns:xsd="http://www.w3.org/2001/XMLSchema" xmlns:xs="http://www.w3.org/2001/XMLSchema" xmlns:p="http://schemas.microsoft.com/office/2006/metadata/properties" xmlns:ns2="33ffd938-5976-454a-b0bc-4717ff649643" xmlns:ns3="a13d89d0-c6ba-4d29-ad73-dcafb8fe5fdc" targetNamespace="http://schemas.microsoft.com/office/2006/metadata/properties" ma:root="true" ma:fieldsID="01ca97dce873227dad98490bb6456dc2" ns2:_="" ns3:_="">
    <xsd:import namespace="33ffd938-5976-454a-b0bc-4717ff649643"/>
    <xsd:import namespace="a13d89d0-c6ba-4d29-ad73-dcafb8fe5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fd938-5976-454a-b0bc-4717ff6496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8d84279-32ed-4071-86da-cd82b6768f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d89d0-c6ba-4d29-ad73-dcafb8fe5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9cd18d-8153-4043-8a76-d76b1e6df4b3}" ma:internalName="TaxCatchAll" ma:showField="CatchAllData" ma:web="a13d89d0-c6ba-4d29-ad73-dcafb8fe5f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7D472D-E341-4B80-88A2-A203E6B96A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3D39F6-87EC-45A9-B39C-C6CB29F14B96}">
  <ds:schemaRefs>
    <ds:schemaRef ds:uri="http://schemas.microsoft.com/office/2006/metadata/properties"/>
    <ds:schemaRef ds:uri="http://schemas.microsoft.com/office/infopath/2007/PartnerControls"/>
    <ds:schemaRef ds:uri="a13d89d0-c6ba-4d29-ad73-dcafb8fe5fdc"/>
    <ds:schemaRef ds:uri="33ffd938-5976-454a-b0bc-4717ff649643"/>
  </ds:schemaRefs>
</ds:datastoreItem>
</file>

<file path=customXml/itemProps3.xml><?xml version="1.0" encoding="utf-8"?>
<ds:datastoreItem xmlns:ds="http://schemas.openxmlformats.org/officeDocument/2006/customXml" ds:itemID="{F9DC87C5-28C5-4191-BB8C-1E8DC453E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fd938-5976-454a-b0bc-4717ff649643"/>
    <ds:schemaRef ds:uri="a13d89d0-c6ba-4d29-ad73-dcafb8fe5f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 Weston</dc:creator>
  <cp:lastModifiedBy>Katie Sherfield</cp:lastModifiedBy>
  <cp:revision>43</cp:revision>
  <cp:lastPrinted>2022-12-07T09:58:00Z</cp:lastPrinted>
  <dcterms:created xsi:type="dcterms:W3CDTF">2024-10-24T09:42:00Z</dcterms:created>
  <dcterms:modified xsi:type="dcterms:W3CDTF">2025-03-31T10:03:00Z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0x010100FA6C0DD03F43604EAE750A0A6D6683BB</vt:lpwstr>
  </property>
  <property fmtid="{D5CDD505-2E9C-101B-9397-08002B2CF9AE}" pid="3" name="MediaServiceImageTags">
    <vt:lpwstr/>
  </property>
  <property fmtid="{D5CDD505-2E9C-101B-9397-08002B2CF9AE}" pid="4" name="Order">
    <vt:r8>219900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hairCleared?">
    <vt:bool>false</vt:bool>
  </property>
  <property fmtid="{D5CDD505-2E9C-101B-9397-08002B2CF9AE}" pid="8" name="Status">
    <vt:lpwstr>Drafting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